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20DC" w:rsidRDefault="008852F7">
      <w:pPr>
        <w:pStyle w:val="Heading1"/>
        <w:ind w:left="0"/>
        <w:jc w:val="left"/>
      </w:pPr>
      <w:bookmarkStart w:id="0" w:name="_heading=h.68ax024xdivn" w:colFirst="0" w:colLast="0"/>
      <w:bookmarkEnd w:id="0"/>
      <w:r>
        <w:t>Call-Off Schedule 13 (Implementation Plan and Testing)</w:t>
      </w:r>
    </w:p>
    <w:p w:rsidR="008720DC" w:rsidRDefault="008852F7">
      <w:pPr>
        <w:pStyle w:val="Heading2"/>
        <w:ind w:left="0" w:firstLine="720"/>
        <w:jc w:val="left"/>
      </w:pPr>
      <w:bookmarkStart w:id="1" w:name="_heading=h.evla36qeqrdh" w:colFirst="0" w:colLast="0"/>
      <w:bookmarkEnd w:id="1"/>
      <w:r>
        <w:t>Part A - Implementation</w:t>
      </w:r>
    </w:p>
    <w:p w:rsidR="008720DC" w:rsidRDefault="008852F7">
      <w:pPr>
        <w:pStyle w:val="Heading3"/>
        <w:numPr>
          <w:ilvl w:val="0"/>
          <w:numId w:val="3"/>
        </w:numPr>
        <w:tabs>
          <w:tab w:val="left" w:pos="0"/>
        </w:tabs>
        <w:spacing w:before="240"/>
        <w:ind w:left="1080"/>
        <w:rPr>
          <w:smallCaps/>
          <w:sz w:val="24"/>
          <w:szCs w:val="24"/>
        </w:rPr>
      </w:pPr>
      <w:bookmarkStart w:id="2" w:name="_heading=h.66o03y96nnjp" w:colFirst="0" w:colLast="0"/>
      <w:bookmarkEnd w:id="2"/>
      <w:r>
        <w:rPr>
          <w:smallCaps/>
          <w:sz w:val="24"/>
          <w:szCs w:val="24"/>
        </w:rPr>
        <w:t>D</w:t>
      </w:r>
      <w:r>
        <w:rPr>
          <w:rFonts w:ascii="Arial Bold" w:eastAsia="Arial Bold" w:hAnsi="Arial Bold" w:cs="Arial Bold"/>
          <w:sz w:val="24"/>
          <w:szCs w:val="24"/>
        </w:rPr>
        <w:t>efinitions</w:t>
      </w:r>
    </w:p>
    <w:p w:rsidR="008720DC" w:rsidRDefault="008852F7">
      <w:pPr>
        <w:keepNext/>
        <w:numPr>
          <w:ilvl w:val="1"/>
          <w:numId w:val="3"/>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5"/>
        <w:tblW w:w="8172" w:type="dxa"/>
        <w:tblInd w:w="16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97"/>
        <w:gridCol w:w="5175"/>
      </w:tblGrid>
      <w:tr w:rsidR="008720DC">
        <w:trPr>
          <w:tblHeader/>
        </w:trPr>
        <w:tc>
          <w:tcPr>
            <w:tcW w:w="2997" w:type="dxa"/>
            <w:shd w:val="clear" w:color="auto" w:fill="auto"/>
          </w:tcPr>
          <w:p w:rsidR="008720DC" w:rsidRDefault="008852F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8720DC" w:rsidRDefault="008852F7">
            <w:pPr>
              <w:numPr>
                <w:ilvl w:val="0"/>
                <w:numId w:val="1"/>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8720DC" w:rsidRDefault="008852F7">
            <w:pPr>
              <w:numPr>
                <w:ilvl w:val="0"/>
                <w:numId w:val="1"/>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8720DC">
        <w:tc>
          <w:tcPr>
            <w:tcW w:w="2997" w:type="dxa"/>
            <w:shd w:val="clear" w:color="auto" w:fill="auto"/>
          </w:tcPr>
          <w:p w:rsidR="008720DC" w:rsidRDefault="008852F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8720DC" w:rsidRDefault="008852F7">
            <w:pPr>
              <w:numPr>
                <w:ilvl w:val="0"/>
                <w:numId w:val="4"/>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8720DC">
        <w:tc>
          <w:tcPr>
            <w:tcW w:w="2997" w:type="dxa"/>
            <w:shd w:val="clear" w:color="auto" w:fill="auto"/>
          </w:tcPr>
          <w:p w:rsidR="008720DC" w:rsidRDefault="008852F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8720DC" w:rsidRDefault="008852F7">
            <w:pPr>
              <w:numPr>
                <w:ilvl w:val="0"/>
                <w:numId w:val="4"/>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8720DC">
        <w:tc>
          <w:tcPr>
            <w:tcW w:w="2997" w:type="dxa"/>
            <w:shd w:val="clear" w:color="auto" w:fill="auto"/>
          </w:tcPr>
          <w:p w:rsidR="008720DC" w:rsidRDefault="008852F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8720DC" w:rsidRDefault="008852F7">
            <w:pPr>
              <w:numPr>
                <w:ilvl w:val="0"/>
                <w:numId w:val="4"/>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rsidR="008720DC" w:rsidRDefault="008852F7">
      <w:pPr>
        <w:pStyle w:val="Heading3"/>
        <w:numPr>
          <w:ilvl w:val="0"/>
          <w:numId w:val="3"/>
        </w:numPr>
        <w:tabs>
          <w:tab w:val="left" w:pos="0"/>
        </w:tabs>
        <w:rPr>
          <w:sz w:val="24"/>
          <w:szCs w:val="24"/>
        </w:rPr>
      </w:pPr>
      <w:bookmarkStart w:id="3" w:name="_heading=h.3fyfn369y1a0" w:colFirst="0" w:colLast="0"/>
      <w:bookmarkEnd w:id="3"/>
      <w:r>
        <w:t>Agreeing and following the Implementation Plan</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5F2BBB">
        <w:rPr>
          <w:rFonts w:eastAsia="Arial"/>
          <w:color w:val="000000"/>
          <w:sz w:val="24"/>
          <w:szCs w:val="24"/>
          <w:highlight w:val="yellow"/>
        </w:rPr>
        <w:t xml:space="preserve">30 </w:t>
      </w:r>
      <w:r>
        <w:rPr>
          <w:rFonts w:eastAsia="Arial"/>
          <w:color w:val="000000"/>
          <w:sz w:val="24"/>
          <w:szCs w:val="24"/>
        </w:rPr>
        <w:t>days after the Call-Off Contract Start Date.</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8720DC"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8720DC"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4" w:name="_heading=h.30j0zll" w:colFirst="0" w:colLast="0"/>
      <w:bookmarkEnd w:id="4"/>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w:t>
      </w:r>
      <w:r>
        <w:rPr>
          <w:rFonts w:eastAsia="Arial"/>
          <w:color w:val="000000"/>
          <w:sz w:val="24"/>
          <w:szCs w:val="24"/>
        </w:rPr>
        <w:lastRenderedPageBreak/>
        <w:t>of its submission, then such Dispute shall be resolved in accordance with the Dispute Resolution Procedure.</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8720DC" w:rsidRDefault="008852F7">
      <w:pPr>
        <w:pStyle w:val="Heading3"/>
        <w:numPr>
          <w:ilvl w:val="0"/>
          <w:numId w:val="3"/>
        </w:numPr>
        <w:tabs>
          <w:tab w:val="left" w:pos="0"/>
        </w:tabs>
        <w:spacing w:before="240"/>
        <w:ind w:left="1080"/>
        <w:jc w:val="left"/>
      </w:pPr>
      <w:bookmarkStart w:id="5" w:name="_heading=h.to2jd18gwr21" w:colFirst="0" w:colLast="0"/>
      <w:bookmarkEnd w:id="5"/>
      <w:r>
        <w:t>Reviewing and changing the Implementation Plan</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6" w:name="_heading=h.1fob9te" w:colFirst="0" w:colLast="0"/>
      <w:bookmarkEnd w:id="6"/>
      <w:r>
        <w:rPr>
          <w:rFonts w:eastAsia="Arial"/>
          <w:color w:val="000000"/>
          <w:sz w:val="24"/>
          <w:szCs w:val="24"/>
        </w:rPr>
        <w:t>Changes to any Milestones, Milestone Payments and Delay Payments shall only be made in accordance with the Variation Procedure.</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rsidR="008720DC" w:rsidRDefault="008720DC">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8720DC" w:rsidRDefault="008852F7">
      <w:pPr>
        <w:pStyle w:val="Heading3"/>
        <w:numPr>
          <w:ilvl w:val="0"/>
          <w:numId w:val="3"/>
        </w:numPr>
        <w:tabs>
          <w:tab w:val="left" w:pos="0"/>
        </w:tabs>
        <w:spacing w:before="240"/>
        <w:ind w:left="1080"/>
        <w:jc w:val="left"/>
      </w:pPr>
      <w:bookmarkStart w:id="7" w:name="_heading=h.nbwweauh2lgs" w:colFirst="0" w:colLast="0"/>
      <w:bookmarkEnd w:id="7"/>
      <w:r>
        <w:t xml:space="preserve">Security requirements before the Start Date </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3znysh7" w:colFirst="0" w:colLast="0"/>
      <w:bookmarkEnd w:id="8"/>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Call-Off Contract.</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property requires Supplier Staff or Subcontractors to be accompanied by the Buyer’s Authorised Representative, the Buyer must be given reasonable notice of such a requirement, except in the case of emergency access.</w:t>
      </w:r>
    </w:p>
    <w:p w:rsidR="008720DC" w:rsidRDefault="008852F7">
      <w:pPr>
        <w:pStyle w:val="Heading3"/>
        <w:numPr>
          <w:ilvl w:val="0"/>
          <w:numId w:val="3"/>
        </w:numPr>
        <w:tabs>
          <w:tab w:val="left" w:pos="0"/>
        </w:tabs>
        <w:spacing w:before="240"/>
        <w:ind w:left="1080"/>
        <w:jc w:val="left"/>
      </w:pPr>
      <w:bookmarkStart w:id="9" w:name="_heading=h.94wr2kxclys5" w:colFirst="0" w:colLast="0"/>
      <w:bookmarkEnd w:id="9"/>
      <w:r>
        <w:t xml:space="preserve">What to do if there is a Delay </w:t>
      </w:r>
    </w:p>
    <w:p w:rsidR="008720DC" w:rsidRDefault="008852F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8720DC" w:rsidRDefault="008852F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8720DC" w:rsidRDefault="008852F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8720DC" w:rsidRDefault="008852F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8720DC" w:rsidRDefault="008852F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rsidR="008720DC" w:rsidRDefault="008852F7">
      <w:pPr>
        <w:pStyle w:val="Heading3"/>
        <w:numPr>
          <w:ilvl w:val="0"/>
          <w:numId w:val="3"/>
        </w:numPr>
        <w:tabs>
          <w:tab w:val="left" w:pos="0"/>
        </w:tabs>
      </w:pPr>
      <w:bookmarkStart w:id="10" w:name="_heading=h.e82jpzrlmqya" w:colFirst="0" w:colLast="0"/>
      <w:bookmarkEnd w:id="10"/>
      <w:r>
        <w:t>Compensation for a Delay</w:t>
      </w:r>
    </w:p>
    <w:p w:rsidR="008720DC"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8720DC" w:rsidRDefault="008852F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8720DC" w:rsidRDefault="008852F7">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11" w:name="_heading=h.2et92p0" w:colFirst="0" w:colLast="0"/>
      <w:bookmarkEnd w:id="11"/>
      <w:r>
        <w:rPr>
          <w:rFonts w:eastAsia="Arial"/>
          <w:color w:val="000000"/>
          <w:sz w:val="24"/>
          <w:szCs w:val="24"/>
        </w:rPr>
        <w:t>Delay Payments shall be the Buyer's exclusive financial remedy for the Supplier’s failure to Achieve a Milestone by its Milestone Date except where:</w:t>
      </w:r>
    </w:p>
    <w:p w:rsidR="008720DC" w:rsidRDefault="008852F7">
      <w:pPr>
        <w:numPr>
          <w:ilvl w:val="3"/>
          <w:numId w:val="3"/>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8720DC" w:rsidRDefault="008852F7">
      <w:pPr>
        <w:numPr>
          <w:ilvl w:val="3"/>
          <w:numId w:val="3"/>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8720DC" w:rsidRDefault="008852F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Delay Payments will accrue on a daily basis from the relevant Milestone Date until the date when the Milestone is Achieved;</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t>
      </w:r>
      <w:bookmarkStart w:id="12" w:name="_GoBack"/>
      <w:bookmarkEnd w:id="12"/>
      <w:r w:rsidRPr="009D26D5">
        <w:rPr>
          <w:rFonts w:eastAsia="Arial"/>
          <w:color w:val="000000"/>
          <w:sz w:val="24"/>
          <w:szCs w:val="24"/>
        </w:rPr>
        <w:t>way affect the rights of the Buyer to recover the Delay Payments or be deemed to be a waiver of the right of the Buyer to recover any such damages; and</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sidRPr="009D26D5">
        <w:rPr>
          <w:rFonts w:eastAsia="Arial"/>
          <w:color w:val="000000"/>
          <w:sz w:val="24"/>
          <w:szCs w:val="24"/>
        </w:rPr>
        <w:t>Delay Payments shall not be subject to or count towards any limitation on liability set out in Clause 11 (How much you can be held responsible for).</w:t>
      </w:r>
    </w:p>
    <w:p w:rsidR="008720DC" w:rsidRPr="009D26D5" w:rsidRDefault="008852F7">
      <w:pPr>
        <w:pStyle w:val="Heading3"/>
        <w:numPr>
          <w:ilvl w:val="0"/>
          <w:numId w:val="3"/>
        </w:numPr>
        <w:tabs>
          <w:tab w:val="left" w:pos="0"/>
        </w:tabs>
        <w:spacing w:before="240"/>
        <w:ind w:left="1080"/>
        <w:jc w:val="left"/>
        <w:rPr>
          <w:smallCaps/>
        </w:rPr>
      </w:pPr>
      <w:bookmarkStart w:id="13" w:name="_heading=h.lacy48ygw7cm" w:colFirst="0" w:colLast="0"/>
      <w:bookmarkEnd w:id="13"/>
      <w:r w:rsidRPr="009D26D5">
        <w:rPr>
          <w:rFonts w:ascii="Arial Bold" w:eastAsia="Arial Bold" w:hAnsi="Arial Bold" w:cs="Arial Bold"/>
        </w:rPr>
        <w:t xml:space="preserve">Implementation Plan </w:t>
      </w:r>
    </w:p>
    <w:p w:rsidR="008720DC" w:rsidRPr="009D26D5"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9D26D5">
        <w:rPr>
          <w:rFonts w:eastAsia="Arial"/>
          <w:color w:val="000000"/>
          <w:sz w:val="24"/>
          <w:szCs w:val="24"/>
        </w:rPr>
        <w:t>The Implementation Period will be a six (6)</w:t>
      </w:r>
      <w:r w:rsidR="005F2BBB" w:rsidRPr="009D26D5">
        <w:rPr>
          <w:rFonts w:eastAsia="Arial"/>
          <w:color w:val="000000"/>
          <w:sz w:val="24"/>
          <w:szCs w:val="24"/>
        </w:rPr>
        <w:t xml:space="preserve"> </w:t>
      </w:r>
      <w:r w:rsidRPr="009D26D5">
        <w:rPr>
          <w:rFonts w:eastAsia="Arial"/>
          <w:color w:val="000000"/>
          <w:sz w:val="24"/>
          <w:szCs w:val="24"/>
        </w:rPr>
        <w:t>Month period.</w:t>
      </w:r>
    </w:p>
    <w:p w:rsidR="008720DC" w:rsidRPr="009D26D5"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9D26D5">
        <w:rPr>
          <w:rFonts w:eastAsia="Arial"/>
          <w:color w:val="000000"/>
          <w:sz w:val="24"/>
          <w:szCs w:val="24"/>
        </w:rPr>
        <w:t xml:space="preserve">During the Implementation Period, the incumbent supplier shall retain full responsibility for all existing services until the Call-Off Start Date or as otherwise formally agreed with the Buyer. The Supplier's </w:t>
      </w:r>
      <w:proofErr w:type="gramStart"/>
      <w:r w:rsidRPr="009D26D5">
        <w:rPr>
          <w:rFonts w:eastAsia="Arial"/>
          <w:color w:val="000000"/>
          <w:sz w:val="24"/>
          <w:szCs w:val="24"/>
        </w:rPr>
        <w:t>full service</w:t>
      </w:r>
      <w:proofErr w:type="gramEnd"/>
      <w:r w:rsidRPr="009D26D5">
        <w:rPr>
          <w:rFonts w:eastAsia="Arial"/>
          <w:color w:val="000000"/>
          <w:sz w:val="24"/>
          <w:szCs w:val="24"/>
        </w:rPr>
        <w:t xml:space="preserve"> obligations shall formally be assumed on the Call-Off Start Date as set out in Order Form.  </w:t>
      </w:r>
    </w:p>
    <w:p w:rsidR="008720DC" w:rsidRPr="009D26D5" w:rsidRDefault="008852F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9D26D5">
        <w:rPr>
          <w:rFonts w:eastAsia="Arial"/>
          <w:color w:val="000000"/>
          <w:sz w:val="24"/>
          <w:szCs w:val="24"/>
        </w:rPr>
        <w:t xml:space="preserve">In accordance with the Implementation Plan, the Supplier shall: </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 xml:space="preserve">work with the incumbent supplier and Buyer to assess the scope of the Services and prepare a plan which demonstrates how they will mobilise the Services; </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 xml:space="preserve">liaise with the incumbent Supplier to enable the full completion of the Implementation Period activities; and </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 xml:space="preserve">produce </w:t>
      </w:r>
      <w:proofErr w:type="gramStart"/>
      <w:r w:rsidRPr="009D26D5">
        <w:rPr>
          <w:rFonts w:eastAsia="Arial"/>
          <w:color w:val="000000"/>
          <w:sz w:val="24"/>
          <w:szCs w:val="24"/>
        </w:rPr>
        <w:t>a</w:t>
      </w:r>
      <w:proofErr w:type="gramEnd"/>
      <w:r w:rsidRPr="009D26D5">
        <w:rPr>
          <w:rFonts w:eastAsia="Arial"/>
          <w:color w:val="000000"/>
          <w:sz w:val="24"/>
          <w:szCs w:val="24"/>
        </w:rPr>
        <w:t xml:space="preserve"> Implementation Plan, to be agreed by the Buyer, for carrying out the requirements within the Implementation Period including, key Milestones and dependencies.</w:t>
      </w:r>
    </w:p>
    <w:p w:rsidR="008720DC" w:rsidRPr="009D26D5" w:rsidRDefault="008852F7">
      <w:pPr>
        <w:numPr>
          <w:ilvl w:val="1"/>
          <w:numId w:val="3"/>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9D26D5">
        <w:rPr>
          <w:rFonts w:eastAsia="Arial"/>
          <w:color w:val="000000"/>
          <w:sz w:val="24"/>
          <w:szCs w:val="24"/>
        </w:rPr>
        <w:t>The Implementation Plan will include detail stating:</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 xml:space="preserve">how the Supplier will work with the incumbent Supplier and the Buyer Authorised Representative to capture and load up information such as asset </w:t>
      </w:r>
      <w:proofErr w:type="gramStart"/>
      <w:r w:rsidRPr="009D26D5">
        <w:rPr>
          <w:rFonts w:eastAsia="Arial"/>
          <w:color w:val="000000"/>
          <w:sz w:val="24"/>
          <w:szCs w:val="24"/>
        </w:rPr>
        <w:t>data ;</w:t>
      </w:r>
      <w:proofErr w:type="gramEnd"/>
      <w:r w:rsidRPr="009D26D5">
        <w:rPr>
          <w:rFonts w:eastAsia="Arial"/>
          <w:color w:val="000000"/>
          <w:sz w:val="24"/>
          <w:szCs w:val="24"/>
        </w:rPr>
        <w:t xml:space="preserve"> and</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rsidR="008720DC" w:rsidRPr="009D26D5" w:rsidRDefault="008852F7">
      <w:pPr>
        <w:numPr>
          <w:ilvl w:val="1"/>
          <w:numId w:val="3"/>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9D26D5">
        <w:rPr>
          <w:rFonts w:eastAsia="Arial"/>
          <w:color w:val="000000"/>
          <w:sz w:val="24"/>
          <w:szCs w:val="24"/>
        </w:rPr>
        <w:t xml:space="preserve">In addition, the Supplier shall: </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 xml:space="preserve">appoint a Supplier Authorised Representative who shall be responsible for the management of the Implementation Period, to ensure that the Implementation Period is planned and </w:t>
      </w:r>
      <w:r w:rsidRPr="009D26D5">
        <w:rPr>
          <w:rFonts w:eastAsia="Arial"/>
          <w:color w:val="000000"/>
          <w:sz w:val="24"/>
          <w:szCs w:val="24"/>
        </w:rPr>
        <w:lastRenderedPageBreak/>
        <w:t>resourced adequately, and who will act as a point of contact for the Buyer;</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mobilise all the Services specified in the Specification within the Call-Off Contract;</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 xml:space="preserve">produce </w:t>
      </w:r>
      <w:proofErr w:type="gramStart"/>
      <w:r w:rsidRPr="009D26D5">
        <w:rPr>
          <w:rFonts w:eastAsia="Arial"/>
          <w:color w:val="000000"/>
          <w:sz w:val="24"/>
          <w:szCs w:val="24"/>
        </w:rPr>
        <w:t>a</w:t>
      </w:r>
      <w:proofErr w:type="gramEnd"/>
      <w:r w:rsidRPr="009D26D5">
        <w:rPr>
          <w:rFonts w:eastAsia="Arial"/>
          <w:color w:val="000000"/>
          <w:sz w:val="24"/>
          <w:szCs w:val="24"/>
        </w:rPr>
        <w:t xml:space="preserve"> Implementation Plan report for each Buyer Premises to encompass programmes that will fulfil all the Buyer's obligations to landlords and other tenants:</w:t>
      </w:r>
    </w:p>
    <w:p w:rsidR="008720DC" w:rsidRPr="009D26D5" w:rsidRDefault="008852F7">
      <w:pPr>
        <w:numPr>
          <w:ilvl w:val="3"/>
          <w:numId w:val="3"/>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9D26D5">
        <w:rPr>
          <w:rFonts w:eastAsia="Arial"/>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8720DC" w:rsidRPr="009D26D5" w:rsidRDefault="008852F7">
      <w:pPr>
        <w:numPr>
          <w:ilvl w:val="3"/>
          <w:numId w:val="3"/>
        </w:numPr>
        <w:pBdr>
          <w:top w:val="nil"/>
          <w:left w:val="nil"/>
          <w:bottom w:val="nil"/>
          <w:right w:val="nil"/>
          <w:between w:val="nil"/>
        </w:pBdr>
        <w:tabs>
          <w:tab w:val="left" w:pos="1985"/>
          <w:tab w:val="left" w:pos="2127"/>
        </w:tabs>
        <w:spacing w:before="120" w:after="120"/>
        <w:ind w:left="3555"/>
        <w:jc w:val="left"/>
        <w:rPr>
          <w:rFonts w:eastAsia="Arial"/>
          <w:color w:val="000000"/>
          <w:sz w:val="24"/>
          <w:szCs w:val="24"/>
        </w:rPr>
      </w:pPr>
      <w:r w:rsidRPr="009D26D5">
        <w:rPr>
          <w:rFonts w:eastAsia="Arial"/>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manage and report progress against the Implementation Plan;</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 xml:space="preserve">construct and maintain </w:t>
      </w:r>
      <w:proofErr w:type="gramStart"/>
      <w:r w:rsidRPr="009D26D5">
        <w:rPr>
          <w:rFonts w:eastAsia="Arial"/>
          <w:color w:val="000000"/>
          <w:sz w:val="24"/>
          <w:szCs w:val="24"/>
        </w:rPr>
        <w:t>a</w:t>
      </w:r>
      <w:proofErr w:type="gramEnd"/>
      <w:r w:rsidRPr="009D26D5">
        <w:rPr>
          <w:rFonts w:eastAsia="Arial"/>
          <w:color w:val="000000"/>
          <w:sz w:val="24"/>
          <w:szCs w:val="24"/>
        </w:rPr>
        <w:t xml:space="preserve"> Implementation risk and issue register in conjunction with the Buyer detailing how risks and issues will be effectively communicated to the Buyer in order to mitigate them;</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8720DC" w:rsidRPr="009D26D5" w:rsidRDefault="008852F7">
      <w:pPr>
        <w:numPr>
          <w:ilvl w:val="2"/>
          <w:numId w:val="3"/>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9D26D5">
        <w:rPr>
          <w:rFonts w:eastAsia="Arial"/>
          <w:color w:val="000000"/>
          <w:sz w:val="24"/>
          <w:szCs w:val="24"/>
        </w:rPr>
        <w:t>ensure that all risks associated with the Implementation Period are minimised to ensure a seamless change of control between incumbent provider and the Supplier.</w:t>
      </w:r>
    </w:p>
    <w:p w:rsidR="008720DC" w:rsidRDefault="008720DC">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14" w:name="bookmark=id.tyjcwt" w:colFirst="0" w:colLast="0"/>
      <w:bookmarkEnd w:id="14"/>
    </w:p>
    <w:p w:rsidR="008720DC" w:rsidRDefault="008852F7">
      <w:pPr>
        <w:spacing w:after="200" w:line="276" w:lineRule="auto"/>
        <w:ind w:left="720"/>
        <w:jc w:val="left"/>
        <w:rPr>
          <w:sz w:val="24"/>
          <w:szCs w:val="24"/>
        </w:rPr>
      </w:pPr>
      <w:r>
        <w:br w:type="page"/>
      </w:r>
    </w:p>
    <w:p w:rsidR="008720DC" w:rsidRDefault="008852F7">
      <w:pPr>
        <w:pStyle w:val="Heading3"/>
        <w:tabs>
          <w:tab w:val="left" w:pos="1134"/>
        </w:tabs>
        <w:spacing w:before="120" w:after="120"/>
        <w:ind w:left="936" w:hanging="576"/>
        <w:jc w:val="left"/>
      </w:pPr>
      <w:bookmarkStart w:id="15" w:name="_heading=h.roxp3vu00czg" w:colFirst="0" w:colLast="0"/>
      <w:bookmarkEnd w:id="15"/>
      <w:r>
        <w:lastRenderedPageBreak/>
        <w:t>Annex 1: Implementation Plan</w:t>
      </w:r>
    </w:p>
    <w:p w:rsidR="008720DC" w:rsidRDefault="008720DC">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8720DC" w:rsidRDefault="008852F7">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6"/>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8720DC">
        <w:trPr>
          <w:trHeight w:val="1014"/>
        </w:trPr>
        <w:tc>
          <w:tcPr>
            <w:tcW w:w="1074" w:type="dxa"/>
            <w:tcBorders>
              <w:bottom w:val="single" w:sz="4" w:space="0" w:color="000000"/>
            </w:tcBorders>
            <w:shd w:val="clear" w:color="auto" w:fill="FFFFFF"/>
          </w:tcPr>
          <w:p w:rsidR="008720DC" w:rsidRDefault="008852F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8720DC" w:rsidRDefault="008852F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8720DC" w:rsidRDefault="008852F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8720DC" w:rsidRDefault="008852F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8720DC" w:rsidRDefault="008852F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8720DC" w:rsidRDefault="008852F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8720DC" w:rsidRDefault="008852F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8720DC">
        <w:trPr>
          <w:trHeight w:val="719"/>
        </w:trPr>
        <w:tc>
          <w:tcPr>
            <w:tcW w:w="1074" w:type="dxa"/>
            <w:tcBorders>
              <w:top w:val="single" w:sz="4" w:space="0" w:color="000000"/>
              <w:bottom w:val="single" w:sz="4" w:space="0" w:color="000000"/>
            </w:tcBorders>
            <w:shd w:val="clear" w:color="auto" w:fill="FFFFFF"/>
          </w:tcPr>
          <w:p w:rsidR="008720DC" w:rsidRDefault="008852F7">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8720DC" w:rsidRDefault="008852F7">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8720DC" w:rsidRDefault="008852F7">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8720DC" w:rsidRDefault="008852F7">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8720DC" w:rsidRDefault="008852F7">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8720DC" w:rsidRDefault="008852F7">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8720DC" w:rsidRDefault="008852F7">
            <w:pPr>
              <w:ind w:left="0"/>
              <w:jc w:val="left"/>
              <w:rPr>
                <w:sz w:val="24"/>
                <w:szCs w:val="24"/>
                <w:highlight w:val="yellow"/>
              </w:rPr>
            </w:pPr>
            <w:r>
              <w:rPr>
                <w:sz w:val="24"/>
                <w:szCs w:val="24"/>
                <w:highlight w:val="yellow"/>
              </w:rPr>
              <w:t>[  ]</w:t>
            </w:r>
          </w:p>
          <w:p w:rsidR="008720DC" w:rsidRDefault="008720DC">
            <w:pPr>
              <w:ind w:left="720"/>
              <w:jc w:val="left"/>
              <w:rPr>
                <w:sz w:val="24"/>
                <w:szCs w:val="24"/>
                <w:highlight w:val="yellow"/>
              </w:rPr>
            </w:pPr>
          </w:p>
          <w:p w:rsidR="008720DC" w:rsidRDefault="008720DC">
            <w:pPr>
              <w:ind w:left="720"/>
              <w:jc w:val="left"/>
              <w:rPr>
                <w:sz w:val="24"/>
                <w:szCs w:val="24"/>
                <w:highlight w:val="yellow"/>
              </w:rPr>
            </w:pPr>
          </w:p>
        </w:tc>
      </w:tr>
      <w:tr w:rsidR="008720DC">
        <w:trPr>
          <w:trHeight w:val="719"/>
        </w:trPr>
        <w:tc>
          <w:tcPr>
            <w:tcW w:w="9016" w:type="dxa"/>
            <w:gridSpan w:val="7"/>
            <w:tcBorders>
              <w:top w:val="single" w:sz="4" w:space="0" w:color="000000"/>
              <w:bottom w:val="single" w:sz="4" w:space="0" w:color="000000"/>
            </w:tcBorders>
            <w:shd w:val="clear" w:color="auto" w:fill="FFFFFF"/>
          </w:tcPr>
          <w:p w:rsidR="008720DC" w:rsidRDefault="008852F7">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8720DC" w:rsidRDefault="008852F7">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8720DC" w:rsidRDefault="008720DC">
      <w:pPr>
        <w:pBdr>
          <w:top w:val="nil"/>
          <w:left w:val="nil"/>
          <w:bottom w:val="nil"/>
          <w:right w:val="nil"/>
          <w:between w:val="nil"/>
        </w:pBdr>
        <w:spacing w:after="0"/>
        <w:ind w:left="720"/>
        <w:jc w:val="left"/>
        <w:rPr>
          <w:rFonts w:eastAsia="Arial"/>
          <w:color w:val="FFFFFF"/>
          <w:sz w:val="24"/>
          <w:szCs w:val="24"/>
        </w:rPr>
        <w:sectPr w:rsidR="008720D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8720DC" w:rsidRDefault="008852F7">
      <w:pPr>
        <w:pStyle w:val="Heading2"/>
        <w:tabs>
          <w:tab w:val="left" w:pos="0"/>
        </w:tabs>
        <w:spacing w:before="240"/>
        <w:ind w:left="360"/>
        <w:jc w:val="left"/>
      </w:pPr>
      <w:bookmarkStart w:id="16" w:name="_heading=h.isq6616xon9l" w:colFirst="0" w:colLast="0"/>
      <w:bookmarkEnd w:id="16"/>
      <w:r>
        <w:lastRenderedPageBreak/>
        <w:t>Part B - Testing</w:t>
      </w:r>
    </w:p>
    <w:p w:rsidR="008720DC" w:rsidRDefault="008852F7">
      <w:pPr>
        <w:pStyle w:val="Heading3"/>
        <w:numPr>
          <w:ilvl w:val="0"/>
          <w:numId w:val="2"/>
        </w:numPr>
        <w:tabs>
          <w:tab w:val="left" w:pos="0"/>
        </w:tabs>
        <w:spacing w:before="240"/>
        <w:ind w:left="1080"/>
        <w:jc w:val="left"/>
        <w:rPr>
          <w:smallCaps/>
        </w:rPr>
      </w:pPr>
      <w:bookmarkStart w:id="17" w:name="_heading=h.wsj2r96slsfo" w:colFirst="0" w:colLast="0"/>
      <w:bookmarkEnd w:id="17"/>
      <w:r>
        <w:rPr>
          <w:smallCaps/>
        </w:rPr>
        <w:t>D</w:t>
      </w:r>
      <w:r>
        <w:rPr>
          <w:rFonts w:ascii="Arial Bold" w:eastAsia="Arial Bold" w:hAnsi="Arial Bold" w:cs="Arial Bold"/>
        </w:rPr>
        <w:t xml:space="preserve">efinitions </w:t>
      </w:r>
    </w:p>
    <w:p w:rsidR="008720DC" w:rsidRDefault="008852F7">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7"/>
        <w:tblW w:w="8325" w:type="dxa"/>
        <w:tblInd w:w="8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8720DC">
        <w:tc>
          <w:tcPr>
            <w:tcW w:w="3150" w:type="dxa"/>
          </w:tcPr>
          <w:p w:rsidR="008720DC" w:rsidRDefault="008852F7">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lastRenderedPageBreak/>
              <w:t>"Test Witness"</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8720DC">
        <w:tc>
          <w:tcPr>
            <w:tcW w:w="3150" w:type="dxa"/>
          </w:tcPr>
          <w:p w:rsidR="008720DC" w:rsidRDefault="008852F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8720DC" w:rsidRDefault="008852F7">
            <w:pPr>
              <w:numPr>
                <w:ilvl w:val="0"/>
                <w:numId w:val="4"/>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rsidR="008720DC" w:rsidRDefault="008852F7">
      <w:pPr>
        <w:pStyle w:val="Heading3"/>
        <w:numPr>
          <w:ilvl w:val="0"/>
          <w:numId w:val="2"/>
        </w:numPr>
        <w:tabs>
          <w:tab w:val="left" w:pos="0"/>
        </w:tabs>
        <w:spacing w:before="240"/>
        <w:ind w:left="1080"/>
        <w:jc w:val="left"/>
      </w:pPr>
      <w:bookmarkStart w:id="18" w:name="_heading=h.iwfx8ta28cof" w:colFirst="0" w:colLast="0"/>
      <w:bookmarkEnd w:id="18"/>
      <w:r>
        <w:t>How testing should work</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8720DC" w:rsidRDefault="008852F7">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rsidR="008720DC" w:rsidRDefault="008852F7">
      <w:pPr>
        <w:pStyle w:val="Heading3"/>
        <w:numPr>
          <w:ilvl w:val="0"/>
          <w:numId w:val="2"/>
        </w:numPr>
        <w:tabs>
          <w:tab w:val="left" w:pos="0"/>
        </w:tabs>
        <w:spacing w:before="240"/>
        <w:ind w:left="1080"/>
        <w:jc w:val="left"/>
      </w:pPr>
      <w:bookmarkStart w:id="19" w:name="_heading=h.5zvjrb81svos" w:colFirst="0" w:colLast="0"/>
      <w:bookmarkEnd w:id="19"/>
      <w:r>
        <w:t>Planning for testing</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develop the final Test Strategy as soon as practicable after the Start Date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after the Start Date.</w:t>
      </w:r>
    </w:p>
    <w:p w:rsidR="008720DC" w:rsidRDefault="008852F7">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names and contact details of the Buyer and the Supplier's Test representatives;</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 </w:t>
      </w:r>
      <w:proofErr w:type="gramStart"/>
      <w:r>
        <w:rPr>
          <w:rFonts w:eastAsia="Arial"/>
          <w:color w:val="000000"/>
          <w:sz w:val="24"/>
          <w:szCs w:val="24"/>
        </w:rPr>
        <w:t>high level</w:t>
      </w:r>
      <w:proofErr w:type="gramEnd"/>
      <w:r>
        <w:rPr>
          <w:rFonts w:eastAsia="Arial"/>
          <w:color w:val="000000"/>
          <w:sz w:val="24"/>
          <w:szCs w:val="24"/>
        </w:rPr>
        <w:t xml:space="preserve"> identification of the resources required for Testing including Buyer and/or third party involvement in the conduct of the Tests;</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20" w:name="_heading=h.3dy6vkm" w:colFirst="0" w:colLast="0"/>
      <w:bookmarkEnd w:id="20"/>
      <w:r>
        <w:rPr>
          <w:rFonts w:eastAsia="Arial"/>
          <w:color w:val="000000"/>
          <w:sz w:val="24"/>
          <w:szCs w:val="24"/>
        </w:rPr>
        <w:t>the technical environments required to support the Tests; and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rsidR="008720DC" w:rsidRDefault="008852F7">
      <w:pPr>
        <w:pStyle w:val="Heading3"/>
        <w:numPr>
          <w:ilvl w:val="0"/>
          <w:numId w:val="2"/>
        </w:numPr>
        <w:tabs>
          <w:tab w:val="left" w:pos="0"/>
        </w:tabs>
        <w:spacing w:before="240"/>
        <w:ind w:left="1080"/>
        <w:jc w:val="left"/>
      </w:pPr>
      <w:bookmarkStart w:id="21" w:name="_heading=h.97v9iwa8y3f5" w:colFirst="0" w:colLast="0"/>
      <w:bookmarkEnd w:id="21"/>
      <w:r>
        <w:t>Preparing for Testing</w:t>
      </w:r>
    </w:p>
    <w:p w:rsidR="008720DC" w:rsidRDefault="008852F7">
      <w:pPr>
        <w:numPr>
          <w:ilvl w:val="1"/>
          <w:numId w:val="2"/>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 xml:space="preserve">The Supplier shall develop Test Plans and submit these for Approval as soon as practicable </w:t>
      </w:r>
      <w:proofErr w:type="gramStart"/>
      <w:r>
        <w:rPr>
          <w:rFonts w:eastAsia="Arial"/>
          <w:color w:val="000000"/>
          <w:sz w:val="24"/>
          <w:szCs w:val="24"/>
        </w:rPr>
        <w:t xml:space="preserve">but in any case </w:t>
      </w:r>
      <w:proofErr w:type="gramEnd"/>
      <w:r>
        <w:rPr>
          <w:rFonts w:eastAsia="Arial"/>
          <w:color w:val="000000"/>
          <w:sz w:val="24"/>
          <w:szCs w:val="24"/>
        </w:rPr>
        <w:t>no later than twenty (20) Working Days prior to the start date for the relevant Testing as specified in the Implementation Plan.</w:t>
      </w:r>
    </w:p>
    <w:p w:rsidR="008720DC" w:rsidRDefault="008852F7">
      <w:pPr>
        <w:keepNext/>
        <w:numPr>
          <w:ilvl w:val="1"/>
          <w:numId w:val="2"/>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8720DC" w:rsidRDefault="008852F7">
      <w:pPr>
        <w:pStyle w:val="Heading3"/>
        <w:numPr>
          <w:ilvl w:val="0"/>
          <w:numId w:val="2"/>
        </w:numPr>
        <w:tabs>
          <w:tab w:val="left" w:pos="0"/>
        </w:tabs>
        <w:spacing w:before="240"/>
        <w:ind w:left="1080"/>
        <w:jc w:val="left"/>
      </w:pPr>
      <w:bookmarkStart w:id="22" w:name="_heading=h.1t3h5sf" w:colFirst="0" w:colLast="0"/>
      <w:bookmarkEnd w:id="22"/>
      <w:r>
        <w:t xml:space="preserve">Passing Testing </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rsidR="008720DC" w:rsidRDefault="008852F7">
      <w:pPr>
        <w:pStyle w:val="Heading3"/>
        <w:numPr>
          <w:ilvl w:val="0"/>
          <w:numId w:val="2"/>
        </w:numPr>
        <w:tabs>
          <w:tab w:val="left" w:pos="0"/>
        </w:tabs>
        <w:spacing w:before="240"/>
        <w:ind w:left="1080"/>
        <w:jc w:val="left"/>
      </w:pPr>
      <w:bookmarkStart w:id="23" w:name="_heading=h.lza1hpxbplh7" w:colFirst="0" w:colLast="0"/>
      <w:bookmarkEnd w:id="23"/>
      <w:r>
        <w:t>How Deliverables will be tested</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8720DC" w:rsidRDefault="008852F7">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rsidR="008720DC" w:rsidRDefault="008852F7">
      <w:pPr>
        <w:keepNext/>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expected Test results, including:</w:t>
      </w:r>
    </w:p>
    <w:p w:rsidR="008720DC" w:rsidRDefault="008852F7">
      <w:pPr>
        <w:numPr>
          <w:ilvl w:val="3"/>
          <w:numId w:val="2"/>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8720DC" w:rsidRDefault="008852F7">
      <w:pPr>
        <w:numPr>
          <w:ilvl w:val="3"/>
          <w:numId w:val="2"/>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rsidR="008720DC" w:rsidRDefault="008852F7">
      <w:pPr>
        <w:pStyle w:val="Heading3"/>
        <w:numPr>
          <w:ilvl w:val="0"/>
          <w:numId w:val="2"/>
        </w:numPr>
        <w:tabs>
          <w:tab w:val="left" w:pos="0"/>
        </w:tabs>
        <w:spacing w:before="240"/>
        <w:ind w:left="1080"/>
        <w:jc w:val="left"/>
      </w:pPr>
      <w:bookmarkStart w:id="24" w:name="_heading=h.wwd6r9asar11" w:colFirst="0" w:colLast="0"/>
      <w:bookmarkEnd w:id="24"/>
      <w:r>
        <w:t>Performing the tests</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5" w:name="_heading=h.4d34og8" w:colFirst="0" w:colLast="0"/>
      <w:bookmarkEnd w:id="25"/>
      <w:r>
        <w:rPr>
          <w:rFonts w:eastAsia="Arial"/>
          <w:color w:val="000000"/>
          <w:sz w:val="24"/>
          <w:szCs w:val="24"/>
        </w:rPr>
        <w:t>Before submitting any Deliverables for Testing the Supplier shall subject the relevant Deliverables to its own internal quality control measures.</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rsidR="008720DC" w:rsidRDefault="008852F7">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rsidR="008720DC" w:rsidRDefault="008852F7">
      <w:pPr>
        <w:keepNext/>
        <w:numPr>
          <w:ilvl w:val="1"/>
          <w:numId w:val="2"/>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When the Supplier has completed a </w:t>
      </w:r>
      <w:proofErr w:type="gramStart"/>
      <w:r>
        <w:rPr>
          <w:rFonts w:eastAsia="Arial"/>
          <w:color w:val="000000"/>
          <w:sz w:val="24"/>
          <w:szCs w:val="24"/>
        </w:rPr>
        <w:t>Milestone</w:t>
      </w:r>
      <w:proofErr w:type="gramEnd"/>
      <w:r>
        <w:rPr>
          <w:rFonts w:eastAsia="Arial"/>
          <w:color w:val="000000"/>
          <w:sz w:val="24"/>
          <w:szCs w:val="24"/>
        </w:rPr>
        <w:t xml:space="preserve"> it shall submit any Deliverables relating to that Milestone for Testing.</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8720DC" w:rsidRDefault="008852F7">
      <w:pPr>
        <w:pStyle w:val="Heading3"/>
        <w:numPr>
          <w:ilvl w:val="0"/>
          <w:numId w:val="2"/>
        </w:numPr>
        <w:tabs>
          <w:tab w:val="left" w:pos="0"/>
        </w:tabs>
        <w:spacing w:before="240"/>
        <w:ind w:left="1080"/>
        <w:jc w:val="left"/>
      </w:pPr>
      <w:bookmarkStart w:id="26" w:name="_heading=h.xej3huyquxh0" w:colFirst="0" w:colLast="0"/>
      <w:bookmarkEnd w:id="26"/>
      <w:r>
        <w:t xml:space="preserve">Discovering Problems </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7" w:name="_heading=h.2s8eyo1" w:colFirst="0" w:colLast="0"/>
      <w:bookmarkEnd w:id="27"/>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8720DC" w:rsidRDefault="008852F7">
      <w:pPr>
        <w:pStyle w:val="Heading3"/>
        <w:numPr>
          <w:ilvl w:val="0"/>
          <w:numId w:val="2"/>
        </w:numPr>
        <w:tabs>
          <w:tab w:val="left" w:pos="0"/>
        </w:tabs>
        <w:spacing w:before="240"/>
        <w:ind w:left="1080"/>
        <w:jc w:val="left"/>
      </w:pPr>
      <w:bookmarkStart w:id="28" w:name="_heading=h.kbojnr1tvtna" w:colFirst="0" w:colLast="0"/>
      <w:bookmarkEnd w:id="28"/>
      <w:r>
        <w:t xml:space="preserve">Test witnessing </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rsidR="008720DC" w:rsidRDefault="008852F7">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shall be required to verify that the Supplier conducted the Tests in accordance with the Test Success Criteria and the relevant Test Plan and Test Specification; </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may produce and deliver their own, independent reports on Testing, which may be used by the Buyer to assess whether the Tests have been Achieved; </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rsidR="008720DC" w:rsidRDefault="008852F7">
      <w:pPr>
        <w:pStyle w:val="Heading3"/>
        <w:numPr>
          <w:ilvl w:val="0"/>
          <w:numId w:val="2"/>
        </w:numPr>
        <w:tabs>
          <w:tab w:val="left" w:pos="0"/>
        </w:tabs>
        <w:spacing w:before="240"/>
        <w:ind w:left="1080"/>
        <w:jc w:val="left"/>
      </w:pPr>
      <w:bookmarkStart w:id="29" w:name="_heading=h.wdgrz3u3t0cv" w:colFirst="0" w:colLast="0"/>
      <w:bookmarkEnd w:id="29"/>
      <w:r>
        <w:t xml:space="preserve">Auditing the quality of the test </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0" w:name="_heading=h.17dp8vu" w:colFirst="0" w:colLast="0"/>
      <w:bookmarkEnd w:id="30"/>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all </w:t>
      </w:r>
      <w:proofErr w:type="gramStart"/>
      <w:r>
        <w:rPr>
          <w:rFonts w:eastAsia="Arial"/>
          <w:color w:val="000000"/>
          <w:sz w:val="24"/>
          <w:szCs w:val="24"/>
        </w:rPr>
        <w:t>reasonable</w:t>
      </w:r>
      <w:proofErr w:type="gramEnd"/>
      <w:r>
        <w:rPr>
          <w:rFonts w:eastAsia="Arial"/>
          <w:color w:val="000000"/>
          <w:sz w:val="24"/>
          <w:szCs w:val="24"/>
        </w:rPr>
        <w:t xml:space="preserve"> necessary assistance and access to all relevant documentation required by the Buyer to enable it to carry out the Testing Quality Audit.</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1" w:name="_heading=h.3rdcrjn" w:colFirst="0" w:colLast="0"/>
      <w:bookmarkEnd w:id="31"/>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008720DC" w:rsidRDefault="008852F7">
      <w:pPr>
        <w:pStyle w:val="Heading3"/>
        <w:numPr>
          <w:ilvl w:val="0"/>
          <w:numId w:val="2"/>
        </w:numPr>
        <w:tabs>
          <w:tab w:val="left" w:pos="0"/>
        </w:tabs>
        <w:spacing w:before="240"/>
        <w:ind w:left="1080"/>
        <w:jc w:val="left"/>
      </w:pPr>
      <w:bookmarkStart w:id="32" w:name="_heading=h.xaclye7e85g9" w:colFirst="0" w:colLast="0"/>
      <w:bookmarkEnd w:id="32"/>
      <w:r>
        <w:t>Outcome of the testing</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3" w:name="_heading=h.26in1rg" w:colFirst="0" w:colLast="0"/>
      <w:bookmarkEnd w:id="33"/>
      <w:r>
        <w:rPr>
          <w:rFonts w:eastAsia="Arial"/>
          <w:color w:val="000000"/>
          <w:sz w:val="24"/>
          <w:szCs w:val="24"/>
        </w:rPr>
        <w:t>The Buyer will issue a Satisfaction Certificate when the Deliverables satisfy the Test Success Criteria in respect of that Test without any Test Issues.</w:t>
      </w:r>
    </w:p>
    <w:p w:rsidR="008720DC" w:rsidRDefault="008852F7">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extend the Test Plan by such reasonable period or periods as the Parties may reasonably agree and </w:t>
      </w:r>
      <w:r>
        <w:rPr>
          <w:rFonts w:eastAsia="Arial"/>
          <w:color w:val="000000"/>
          <w:sz w:val="24"/>
          <w:szCs w:val="24"/>
        </w:rPr>
        <w:lastRenderedPageBreak/>
        <w:t>require the Supplier to rectify the cause of the Test Issue and re-submit the Deliverables (or the relevant part) to Testing; or</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rFonts w:eastAsia="Arial"/>
          <w:i/>
          <w:color w:val="000000"/>
          <w:sz w:val="24"/>
          <w:szCs w:val="24"/>
        </w:rPr>
        <w:t>.</w:t>
      </w:r>
      <w:r>
        <w:rPr>
          <w:rFonts w:eastAsia="Arial"/>
          <w:color w:val="000000"/>
          <w:sz w:val="24"/>
          <w:szCs w:val="24"/>
        </w:rPr>
        <w:t xml:space="preserve"> </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4" w:name="_heading=h.lnxbz9" w:colFirst="0" w:colLast="0"/>
      <w:bookmarkEnd w:id="34"/>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8720DC" w:rsidRDefault="008852F7">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8720DC" w:rsidRDefault="008852F7">
      <w:pPr>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rsidR="008720DC" w:rsidRDefault="008852F7">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any Rectification Plan shall be agreed before the issue of a conditional Satisfaction Certificate unless the Buyer agrees otherwise (in which case the Supplier shall submit a </w:t>
      </w:r>
      <w:r>
        <w:rPr>
          <w:rFonts w:eastAsia="Arial"/>
          <w:color w:val="000000"/>
          <w:sz w:val="24"/>
          <w:szCs w:val="24"/>
        </w:rPr>
        <w:lastRenderedPageBreak/>
        <w:t>Rectification Plan for approval by the Buyer within 10 Working Days of receipt of the Buyer’s report pursuant to Paragraph 10.5); and</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rsidR="008720DC" w:rsidRDefault="008852F7">
      <w:pPr>
        <w:pStyle w:val="Heading3"/>
        <w:numPr>
          <w:ilvl w:val="0"/>
          <w:numId w:val="2"/>
        </w:numPr>
        <w:tabs>
          <w:tab w:val="left" w:pos="0"/>
        </w:tabs>
        <w:spacing w:before="240"/>
        <w:ind w:left="1080"/>
        <w:jc w:val="left"/>
      </w:pPr>
      <w:bookmarkStart w:id="35" w:name="_heading=h.9yny5mgqlck" w:colFirst="0" w:colLast="0"/>
      <w:bookmarkEnd w:id="35"/>
      <w:r>
        <w:t>Risk</w:t>
      </w:r>
    </w:p>
    <w:p w:rsidR="008720DC" w:rsidRDefault="008852F7">
      <w:pPr>
        <w:keepNext/>
        <w:numPr>
          <w:ilvl w:val="1"/>
          <w:numId w:val="2"/>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rsidR="008720DC" w:rsidRDefault="008852F7">
      <w:pPr>
        <w:numPr>
          <w:ilvl w:val="2"/>
          <w:numId w:val="2"/>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rsidR="008720DC" w:rsidRDefault="008852F7">
      <w:pPr>
        <w:pStyle w:val="Heading1"/>
        <w:ind w:left="720"/>
        <w:jc w:val="left"/>
        <w:rPr>
          <w:rFonts w:ascii="Arial Bold" w:eastAsia="Arial Bold" w:hAnsi="Arial Bold" w:cs="Arial Bold"/>
          <w:sz w:val="36"/>
          <w:szCs w:val="36"/>
        </w:rPr>
      </w:pPr>
      <w:bookmarkStart w:id="36" w:name="_heading=h.35nkun2" w:colFirst="0" w:colLast="0"/>
      <w:bookmarkEnd w:id="36"/>
      <w:r>
        <w:br w:type="page"/>
      </w:r>
      <w:r>
        <w:rPr>
          <w:rFonts w:ascii="Arial Bold" w:eastAsia="Arial Bold" w:hAnsi="Arial Bold" w:cs="Arial Bold"/>
          <w:sz w:val="36"/>
          <w:szCs w:val="36"/>
        </w:rPr>
        <w:lastRenderedPageBreak/>
        <w:t>Annex 1: Test Issues – Severity Levels</w:t>
      </w:r>
    </w:p>
    <w:p w:rsidR="008720DC" w:rsidRDefault="008852F7">
      <w:pPr>
        <w:pStyle w:val="Heading2"/>
        <w:numPr>
          <w:ilvl w:val="0"/>
          <w:numId w:val="5"/>
        </w:numPr>
        <w:tabs>
          <w:tab w:val="left" w:pos="0"/>
        </w:tabs>
        <w:spacing w:before="240"/>
        <w:ind w:left="1080"/>
        <w:jc w:val="left"/>
        <w:rPr>
          <w:sz w:val="26"/>
          <w:szCs w:val="26"/>
        </w:rPr>
      </w:pPr>
      <w:bookmarkStart w:id="37" w:name="_heading=h.xk1cdmfhsg0q" w:colFirst="0" w:colLast="0"/>
      <w:bookmarkEnd w:id="37"/>
      <w:r>
        <w:rPr>
          <w:sz w:val="26"/>
          <w:szCs w:val="26"/>
        </w:rPr>
        <w:t xml:space="preserve">Severity 1 Error </w:t>
      </w:r>
    </w:p>
    <w:p w:rsidR="008720DC" w:rsidRDefault="008852F7">
      <w:pPr>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8720DC" w:rsidRDefault="008852F7">
      <w:pPr>
        <w:pStyle w:val="Heading2"/>
        <w:numPr>
          <w:ilvl w:val="0"/>
          <w:numId w:val="5"/>
        </w:numPr>
        <w:tabs>
          <w:tab w:val="left" w:pos="0"/>
        </w:tabs>
        <w:spacing w:before="240"/>
        <w:ind w:left="1080"/>
        <w:jc w:val="left"/>
        <w:rPr>
          <w:sz w:val="24"/>
          <w:szCs w:val="24"/>
        </w:rPr>
      </w:pPr>
      <w:bookmarkStart w:id="38" w:name="_heading=h.mw4ek5wox214" w:colFirst="0" w:colLast="0"/>
      <w:bookmarkEnd w:id="38"/>
      <w:r>
        <w:rPr>
          <w:sz w:val="24"/>
          <w:szCs w:val="24"/>
        </w:rPr>
        <w:t>Severity 2 Error</w:t>
      </w:r>
    </w:p>
    <w:p w:rsidR="008720DC" w:rsidRDefault="008852F7">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8720DC" w:rsidRDefault="008852F7">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8720DC" w:rsidRDefault="008852F7">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8720DC" w:rsidRDefault="008852F7">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rsidR="008720DC" w:rsidRDefault="008852F7">
      <w:pPr>
        <w:pStyle w:val="Heading3"/>
        <w:numPr>
          <w:ilvl w:val="0"/>
          <w:numId w:val="5"/>
        </w:numPr>
        <w:tabs>
          <w:tab w:val="left" w:pos="0"/>
        </w:tabs>
        <w:spacing w:before="240"/>
        <w:ind w:left="1224"/>
        <w:jc w:val="left"/>
      </w:pPr>
      <w:bookmarkStart w:id="39" w:name="_heading=h.wv8qtwq2fuvw" w:colFirst="0" w:colLast="0"/>
      <w:bookmarkEnd w:id="39"/>
      <w:r>
        <w:t>Severity 3 Error</w:t>
      </w:r>
    </w:p>
    <w:p w:rsidR="008720DC" w:rsidRDefault="008852F7">
      <w:pPr>
        <w:keepNext/>
        <w:numPr>
          <w:ilvl w:val="1"/>
          <w:numId w:val="5"/>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8720DC" w:rsidRDefault="008852F7">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rsidR="008720DC" w:rsidRDefault="008852F7">
      <w:pPr>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8720DC" w:rsidRDefault="008852F7">
      <w:pPr>
        <w:keepNext/>
        <w:numPr>
          <w:ilvl w:val="2"/>
          <w:numId w:val="5"/>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rsidR="008720DC" w:rsidRDefault="008852F7">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rsidR="008720DC" w:rsidRDefault="008852F7">
      <w:pPr>
        <w:pStyle w:val="Heading3"/>
        <w:numPr>
          <w:ilvl w:val="0"/>
          <w:numId w:val="5"/>
        </w:numPr>
        <w:tabs>
          <w:tab w:val="left" w:pos="0"/>
        </w:tabs>
        <w:spacing w:before="240"/>
        <w:ind w:left="1080"/>
        <w:jc w:val="left"/>
      </w:pPr>
      <w:bookmarkStart w:id="40" w:name="_heading=h.eyarees2fszl" w:colFirst="0" w:colLast="0"/>
      <w:bookmarkEnd w:id="40"/>
      <w:r>
        <w:t>Severity 4 Error</w:t>
      </w:r>
    </w:p>
    <w:p w:rsidR="008720DC" w:rsidRDefault="008852F7">
      <w:pPr>
        <w:numPr>
          <w:ilvl w:val="1"/>
          <w:numId w:val="5"/>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rsidR="008720DC" w:rsidRDefault="008852F7">
      <w:pPr>
        <w:pStyle w:val="Heading3"/>
        <w:numPr>
          <w:ilvl w:val="0"/>
          <w:numId w:val="5"/>
        </w:numPr>
        <w:tabs>
          <w:tab w:val="left" w:pos="0"/>
        </w:tabs>
        <w:spacing w:before="240"/>
        <w:ind w:left="1080"/>
        <w:jc w:val="left"/>
      </w:pPr>
      <w:bookmarkStart w:id="41" w:name="_heading=h.c4kd4uk572iy" w:colFirst="0" w:colLast="0"/>
      <w:bookmarkEnd w:id="41"/>
      <w:r>
        <w:t>Severity 5 Error</w:t>
      </w:r>
    </w:p>
    <w:p w:rsidR="008720DC" w:rsidRDefault="008852F7">
      <w:pPr>
        <w:numPr>
          <w:ilvl w:val="1"/>
          <w:numId w:val="5"/>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rsidR="008720DC" w:rsidRDefault="008852F7">
      <w:pPr>
        <w:pStyle w:val="Heading1"/>
        <w:ind w:left="720"/>
        <w:jc w:val="left"/>
        <w:rPr>
          <w:rFonts w:ascii="Arial Bold" w:eastAsia="Arial Bold" w:hAnsi="Arial Bold" w:cs="Arial Bold"/>
          <w:sz w:val="36"/>
          <w:szCs w:val="36"/>
        </w:rPr>
      </w:pPr>
      <w:bookmarkStart w:id="42" w:name="_heading=h.6pozpz20w52o" w:colFirst="0" w:colLast="0"/>
      <w:bookmarkEnd w:id="42"/>
      <w:r>
        <w:br w:type="page"/>
      </w:r>
      <w:r>
        <w:rPr>
          <w:rFonts w:ascii="Arial Bold" w:eastAsia="Arial Bold" w:hAnsi="Arial Bold" w:cs="Arial Bold"/>
          <w:sz w:val="36"/>
          <w:szCs w:val="36"/>
        </w:rPr>
        <w:lastRenderedPageBreak/>
        <w:t>Annex 2: Satisfaction Certificate</w:t>
      </w:r>
    </w:p>
    <w:p w:rsidR="008720DC" w:rsidRDefault="008852F7">
      <w:pPr>
        <w:ind w:left="1429"/>
        <w:jc w:val="left"/>
        <w:rPr>
          <w:sz w:val="24"/>
          <w:szCs w:val="24"/>
        </w:rPr>
      </w:pPr>
      <w:r>
        <w:rPr>
          <w:sz w:val="24"/>
          <w:szCs w:val="24"/>
        </w:rPr>
        <w:t>To:</w:t>
      </w:r>
      <w:r>
        <w:rPr>
          <w:sz w:val="24"/>
          <w:szCs w:val="24"/>
        </w:rPr>
        <w:tab/>
      </w:r>
      <w:r>
        <w:rPr>
          <w:sz w:val="24"/>
          <w:szCs w:val="24"/>
        </w:rPr>
        <w:tab/>
        <w:t xml:space="preserve">[insert name of Supplier] </w:t>
      </w:r>
    </w:p>
    <w:p w:rsidR="008720DC" w:rsidRDefault="008852F7">
      <w:pPr>
        <w:ind w:left="720" w:firstLine="709"/>
        <w:jc w:val="left"/>
        <w:rPr>
          <w:sz w:val="24"/>
          <w:szCs w:val="24"/>
        </w:rPr>
      </w:pPr>
      <w:r>
        <w:rPr>
          <w:sz w:val="24"/>
          <w:szCs w:val="24"/>
        </w:rPr>
        <w:t>From:</w:t>
      </w:r>
      <w:r>
        <w:rPr>
          <w:sz w:val="24"/>
          <w:szCs w:val="24"/>
        </w:rPr>
        <w:tab/>
      </w:r>
      <w:r>
        <w:rPr>
          <w:sz w:val="24"/>
          <w:szCs w:val="24"/>
        </w:rPr>
        <w:tab/>
        <w:t>[insert name of Buyer]</w:t>
      </w:r>
    </w:p>
    <w:p w:rsidR="008720DC" w:rsidRDefault="008852F7">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rsidR="008720DC" w:rsidRDefault="008720DC">
      <w:pPr>
        <w:keepNext/>
        <w:pBdr>
          <w:top w:val="nil"/>
          <w:left w:val="nil"/>
          <w:bottom w:val="nil"/>
          <w:right w:val="nil"/>
          <w:between w:val="nil"/>
        </w:pBdr>
        <w:spacing w:before="240" w:after="120"/>
        <w:ind w:left="862"/>
        <w:jc w:val="left"/>
        <w:rPr>
          <w:rFonts w:eastAsia="Arial"/>
          <w:color w:val="000000"/>
          <w:sz w:val="24"/>
          <w:szCs w:val="24"/>
        </w:rPr>
      </w:pPr>
    </w:p>
    <w:p w:rsidR="008720DC" w:rsidRDefault="008852F7">
      <w:pPr>
        <w:ind w:left="1429"/>
        <w:jc w:val="left"/>
        <w:rPr>
          <w:sz w:val="24"/>
          <w:szCs w:val="24"/>
        </w:rPr>
      </w:pPr>
      <w:r>
        <w:rPr>
          <w:sz w:val="24"/>
          <w:szCs w:val="24"/>
        </w:rPr>
        <w:t>Dear Sirs,</w:t>
      </w:r>
    </w:p>
    <w:p w:rsidR="008720DC" w:rsidRDefault="008852F7">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8720DC" w:rsidRDefault="008852F7">
      <w:pPr>
        <w:ind w:left="1429"/>
        <w:jc w:val="left"/>
        <w:rPr>
          <w:sz w:val="24"/>
          <w:szCs w:val="24"/>
        </w:rPr>
      </w:pPr>
      <w:r>
        <w:rPr>
          <w:sz w:val="24"/>
          <w:szCs w:val="24"/>
        </w:rPr>
        <w:t>Deliverable/Milestone(s): [Insert relevant description of the agreed Deliverables/Milestones].</w:t>
      </w:r>
    </w:p>
    <w:p w:rsidR="008720DC" w:rsidRDefault="008852F7">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rsidR="008720DC" w:rsidRDefault="008852F7">
      <w:pPr>
        <w:ind w:left="1429"/>
        <w:jc w:val="left"/>
        <w:rPr>
          <w:sz w:val="24"/>
          <w:szCs w:val="24"/>
        </w:rPr>
      </w:pPr>
      <w:r>
        <w:rPr>
          <w:sz w:val="24"/>
          <w:szCs w:val="24"/>
        </w:rPr>
        <w:t>The definitions for any capitalised terms in this certificate are as set out in the Call-</w:t>
      </w:r>
      <w:proofErr w:type="gramStart"/>
      <w:r>
        <w:rPr>
          <w:sz w:val="24"/>
          <w:szCs w:val="24"/>
        </w:rPr>
        <w:t>Off  Contract</w:t>
      </w:r>
      <w:proofErr w:type="gramEnd"/>
      <w:r>
        <w:rPr>
          <w:sz w:val="24"/>
          <w:szCs w:val="24"/>
        </w:rPr>
        <w:t>.</w:t>
      </w:r>
    </w:p>
    <w:p w:rsidR="008720DC" w:rsidRDefault="008852F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8720DC" w:rsidRDefault="008852F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8720DC" w:rsidRDefault="008852F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rsidR="008720DC" w:rsidRDefault="008852F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rsidR="008720DC" w:rsidRDefault="008720DC">
      <w:pPr>
        <w:ind w:left="1429"/>
        <w:jc w:val="left"/>
        <w:rPr>
          <w:sz w:val="24"/>
          <w:szCs w:val="24"/>
        </w:rPr>
      </w:pPr>
    </w:p>
    <w:p w:rsidR="008720DC" w:rsidRDefault="008852F7">
      <w:pPr>
        <w:ind w:left="1429"/>
        <w:jc w:val="left"/>
        <w:rPr>
          <w:sz w:val="24"/>
          <w:szCs w:val="24"/>
        </w:rPr>
      </w:pPr>
      <w:r>
        <w:rPr>
          <w:sz w:val="24"/>
          <w:szCs w:val="24"/>
        </w:rPr>
        <w:t>Yours faithfully</w:t>
      </w:r>
    </w:p>
    <w:p w:rsidR="008720DC" w:rsidRDefault="008852F7">
      <w:pPr>
        <w:ind w:left="1429"/>
        <w:jc w:val="left"/>
        <w:rPr>
          <w:sz w:val="24"/>
          <w:szCs w:val="24"/>
        </w:rPr>
      </w:pPr>
      <w:r>
        <w:rPr>
          <w:sz w:val="24"/>
          <w:szCs w:val="24"/>
        </w:rPr>
        <w:t>[insert Name]</w:t>
      </w:r>
    </w:p>
    <w:p w:rsidR="008720DC" w:rsidRDefault="008852F7">
      <w:pPr>
        <w:ind w:left="1429"/>
        <w:jc w:val="left"/>
        <w:rPr>
          <w:sz w:val="24"/>
          <w:szCs w:val="24"/>
        </w:rPr>
      </w:pPr>
      <w:r>
        <w:rPr>
          <w:sz w:val="24"/>
          <w:szCs w:val="24"/>
        </w:rPr>
        <w:t>[insert Position]</w:t>
      </w:r>
    </w:p>
    <w:p w:rsidR="008720DC" w:rsidRDefault="008852F7">
      <w:pPr>
        <w:ind w:left="1429"/>
        <w:jc w:val="left"/>
        <w:rPr>
          <w:sz w:val="24"/>
          <w:szCs w:val="24"/>
        </w:rPr>
      </w:pPr>
      <w:r>
        <w:rPr>
          <w:sz w:val="24"/>
          <w:szCs w:val="24"/>
        </w:rPr>
        <w:t>acting on behalf of [insert name of Buyer]</w:t>
      </w:r>
    </w:p>
    <w:sectPr w:rsidR="008720DC">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7A8C" w:rsidRDefault="005C7A8C">
      <w:pPr>
        <w:spacing w:after="0"/>
      </w:pPr>
      <w:r>
        <w:separator/>
      </w:r>
    </w:p>
  </w:endnote>
  <w:endnote w:type="continuationSeparator" w:id="0">
    <w:p w:rsidR="005C7A8C" w:rsidRDefault="005C7A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DC" w:rsidRDefault="008720DC">
    <w:pPr>
      <w:tabs>
        <w:tab w:val="center" w:pos="4513"/>
        <w:tab w:val="right" w:pos="9026"/>
      </w:tabs>
      <w:spacing w:after="0"/>
      <w:ind w:left="0"/>
      <w:rPr>
        <w:sz w:val="20"/>
        <w:szCs w:val="20"/>
      </w:rPr>
    </w:pPr>
  </w:p>
  <w:p w:rsidR="008720DC" w:rsidRDefault="008852F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RM6336</w:t>
    </w:r>
  </w:p>
  <w:p w:rsidR="008720DC" w:rsidRDefault="008852F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5F2BBB">
      <w:rPr>
        <w:rFonts w:eastAsia="Arial"/>
        <w:noProof/>
        <w:color w:val="000000"/>
        <w:sz w:val="20"/>
        <w:szCs w:val="20"/>
      </w:rPr>
      <w:t>1</w:t>
    </w:r>
    <w:r>
      <w:rPr>
        <w:rFonts w:eastAsia="Arial"/>
        <w:color w:val="000000"/>
        <w:sz w:val="20"/>
        <w:szCs w:val="20"/>
      </w:rPr>
      <w:fldChar w:fldCharType="end"/>
    </w:r>
  </w:p>
  <w:p w:rsidR="008720DC" w:rsidRDefault="008852F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DC" w:rsidRDefault="008720DC">
    <w:pPr>
      <w:pBdr>
        <w:top w:val="nil"/>
        <w:left w:val="nil"/>
        <w:bottom w:val="nil"/>
        <w:right w:val="nil"/>
        <w:between w:val="nil"/>
      </w:pBdr>
      <w:tabs>
        <w:tab w:val="center" w:pos="4513"/>
        <w:tab w:val="right" w:pos="9026"/>
      </w:tabs>
      <w:spacing w:after="0"/>
      <w:ind w:left="0"/>
      <w:rPr>
        <w:rFonts w:eastAsia="Arial"/>
        <w:color w:val="000000"/>
        <w:sz w:val="20"/>
        <w:szCs w:val="20"/>
      </w:rPr>
    </w:pPr>
  </w:p>
  <w:p w:rsidR="008720DC" w:rsidRDefault="008852F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8720DC" w:rsidRDefault="008852F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8720DC" w:rsidRDefault="008852F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7A8C" w:rsidRDefault="005C7A8C">
      <w:pPr>
        <w:spacing w:after="0"/>
      </w:pPr>
      <w:r>
        <w:separator/>
      </w:r>
    </w:p>
  </w:footnote>
  <w:footnote w:type="continuationSeparator" w:id="0">
    <w:p w:rsidR="005C7A8C" w:rsidRDefault="005C7A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DC" w:rsidRDefault="008852F7">
    <w:pPr>
      <w:tabs>
        <w:tab w:val="center" w:pos="4513"/>
        <w:tab w:val="right" w:pos="9026"/>
      </w:tabs>
      <w:spacing w:after="0"/>
      <w:ind w:left="0"/>
      <w:jc w:val="left"/>
      <w:rPr>
        <w:sz w:val="20"/>
        <w:szCs w:val="20"/>
      </w:rPr>
    </w:pPr>
    <w:r>
      <w:rPr>
        <w:b/>
        <w:sz w:val="20"/>
        <w:szCs w:val="20"/>
      </w:rPr>
      <w:t>Call-Off Schedule 13: (Implementation Plan and Testing)</w:t>
    </w:r>
  </w:p>
  <w:p w:rsidR="008720DC" w:rsidRDefault="008852F7">
    <w:pPr>
      <w:tabs>
        <w:tab w:val="center" w:pos="4513"/>
        <w:tab w:val="right" w:pos="9026"/>
      </w:tabs>
      <w:spacing w:after="0"/>
      <w:ind w:left="0"/>
      <w:jc w:val="left"/>
      <w:rPr>
        <w:sz w:val="20"/>
        <w:szCs w:val="20"/>
      </w:rPr>
    </w:pPr>
    <w:r>
      <w:rPr>
        <w:sz w:val="20"/>
        <w:szCs w:val="20"/>
      </w:rPr>
      <w:t xml:space="preserve">Call-Off Ref: </w:t>
    </w:r>
  </w:p>
  <w:p w:rsidR="008720DC" w:rsidRDefault="008852F7">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rsidR="008720DC" w:rsidRDefault="008720DC">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DC" w:rsidRDefault="008720DC">
    <w:pPr>
      <w:tabs>
        <w:tab w:val="center" w:pos="4513"/>
        <w:tab w:val="right" w:pos="9026"/>
      </w:tabs>
      <w:spacing w:after="0"/>
      <w:ind w:left="0"/>
      <w:jc w:val="left"/>
      <w:rPr>
        <w:rFonts w:ascii="Calibri" w:eastAsia="Calibri" w:hAnsi="Calibri" w:cs="Calibri"/>
      </w:rPr>
    </w:pPr>
  </w:p>
  <w:p w:rsidR="008720DC" w:rsidRDefault="008720DC">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20DC" w:rsidRDefault="008852F7">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8720DC" w:rsidRDefault="008852F7">
    <w:pPr>
      <w:tabs>
        <w:tab w:val="center" w:pos="4513"/>
        <w:tab w:val="right" w:pos="9026"/>
      </w:tabs>
      <w:spacing w:after="0"/>
      <w:ind w:left="0"/>
      <w:jc w:val="left"/>
      <w:rPr>
        <w:sz w:val="20"/>
        <w:szCs w:val="20"/>
      </w:rPr>
    </w:pPr>
    <w:r>
      <w:rPr>
        <w:sz w:val="20"/>
        <w:szCs w:val="20"/>
      </w:rPr>
      <w:t xml:space="preserve">Call-Off Ref: </w:t>
    </w:r>
  </w:p>
  <w:p w:rsidR="008720DC" w:rsidRDefault="008852F7">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8720DC" w:rsidRDefault="008720DC">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E5CD0"/>
    <w:multiLevelType w:val="multilevel"/>
    <w:tmpl w:val="BCA6D93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39D3197B"/>
    <w:multiLevelType w:val="multilevel"/>
    <w:tmpl w:val="6BDE7BD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550C0661"/>
    <w:multiLevelType w:val="multilevel"/>
    <w:tmpl w:val="BCFA3BF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A8B24F8"/>
    <w:multiLevelType w:val="multilevel"/>
    <w:tmpl w:val="05B44264"/>
    <w:lvl w:ilvl="0">
      <w:start w:val="1"/>
      <w:numFmt w:val="lowerLetter"/>
      <w:pStyle w:val="GPSL1CLAUSEHEADING"/>
      <w:lvlText w:val="%1)"/>
      <w:lvlJc w:val="left"/>
      <w:pPr>
        <w:ind w:left="170" w:hanging="170"/>
      </w:pPr>
      <w:rPr>
        <w:sz w:val="22"/>
        <w:szCs w:val="22"/>
      </w:rPr>
    </w:lvl>
    <w:lvl w:ilvl="1">
      <w:start w:val="1"/>
      <w:numFmt w:val="lowerLetter"/>
      <w:pStyle w:val="GPSL2numberedclause"/>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2"/>
        <w:szCs w:val="22"/>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BC81626"/>
    <w:multiLevelType w:val="multilevel"/>
    <w:tmpl w:val="B74A338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0DC"/>
    <w:rsid w:val="005C7A8C"/>
    <w:rsid w:val="005F2BBB"/>
    <w:rsid w:val="008720DC"/>
    <w:rsid w:val="008852F7"/>
    <w:rsid w:val="009D26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85D0CD-A8A7-4F48-8DE3-2331ACEC9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0Ab0F/xJS+amZvAUS2heuQ4xMA==">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4262</Words>
  <Characters>24294</Characters>
  <Application>Microsoft Office Word</Application>
  <DocSecurity>0</DocSecurity>
  <Lines>202</Lines>
  <Paragraphs>56</Paragraphs>
  <ScaleCrop>false</ScaleCrop>
  <Company/>
  <LinksUpToDate>false</LinksUpToDate>
  <CharactersWithSpaces>28500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Jack Rowan</cp:lastModifiedBy>
  <cp:revision>3</cp:revision>
  <dcterms:created xsi:type="dcterms:W3CDTF">2020-03-30T20:44:00Z</dcterms:created>
  <dcterms:modified xsi:type="dcterms:W3CDTF">2023-04-21T12:58:00Z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